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F725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468D3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会议日程安排表</w:t>
      </w:r>
    </w:p>
    <w:bookmarkEnd w:id="0"/>
    <w:tbl>
      <w:tblPr>
        <w:tblStyle w:val="4"/>
        <w:tblpPr w:leftFromText="180" w:rightFromText="180" w:vertAnchor="text" w:horzAnchor="page" w:tblpX="1680" w:tblpY="630"/>
        <w:tblOverlap w:val="never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989"/>
        <w:gridCol w:w="5665"/>
        <w:gridCol w:w="1215"/>
      </w:tblGrid>
      <w:tr w14:paraId="1EC4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7807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时  间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E96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内 容 安 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B5D4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主持人</w:t>
            </w:r>
          </w:p>
        </w:tc>
      </w:tr>
      <w:tr w14:paraId="4E1D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2E5A3D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</w:t>
            </w:r>
          </w:p>
          <w:p w14:paraId="2E92E7F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EC02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9:30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11:30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7421B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报到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（蓝恩开元名庭度假酒店）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B35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4839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537EF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460A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14:30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15:00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1DE6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14:30从酒店停车场乘车出发，到芜湖科逸住宅设备有限公司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9387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2F21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4DAAD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2DCFDC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15:00-16:00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E1D8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观摩启动仪式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：</w:t>
            </w:r>
          </w:p>
          <w:p w14:paraId="57102452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科逸住宅设备有限公司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简短致辞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；</w:t>
            </w:r>
          </w:p>
          <w:p w14:paraId="08BCF27A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学会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领导发言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3.参观讲解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；</w:t>
            </w:r>
          </w:p>
          <w:p w14:paraId="2D2A3582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4.合影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拍照；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展厅参观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；</w:t>
            </w:r>
          </w:p>
          <w:p w14:paraId="012B3C9A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了解装配式厨房、卫生间、装修技术体系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；7.了解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SMC 原料生产 - 模压制造 - 后段加工工艺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638C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9F4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AFBD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E681BB">
            <w:pPr>
              <w:snapToGrid w:val="0"/>
              <w:spacing w:line="200" w:lineRule="atLeas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16:00-17:00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6A6039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观摩芜湖市湾沚区新一中学生宿舍：</w:t>
            </w:r>
          </w:p>
          <w:p w14:paraId="5DFA72D3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技术应用：干湿分离，SMC一体式台盆外置，装配式卫生间为蹲便器（无障碍户型为坐便器）和淋浴两功能，采用异层排水及部分同层排水，未做传统防水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9AE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6FEB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6092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E4F4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  <w:t>17:00-18:00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950D9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观摩芜湖市湾沚区京东人才公寓项目：</w:t>
            </w:r>
          </w:p>
          <w:p w14:paraId="500E3B8E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技术应用：三合一设计（如厕、洗漱、淋浴），内部水表检修口设计，配合热水器设计技术应用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B6BA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C29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D4866D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225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  <w:t>18:00-18:30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1FFF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从湾沚区京东人才公寓到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酒店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37E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6F39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5F9D95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88B">
            <w:pPr>
              <w:snapToGrid w:val="0"/>
              <w:spacing w:line="2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8:30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-9:00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C059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8:30从酒店停车场乘车出发，到芜湖科逸住宅设备有限公司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6C56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3869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AC4619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23A86">
            <w:pPr>
              <w:snapToGrid w:val="0"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9:00-11:30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C237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工厂参观及专家沙龙：</w:t>
            </w:r>
          </w:p>
          <w:p w14:paraId="04108FA8">
            <w:pPr>
              <w:numPr>
                <w:ilvl w:val="0"/>
                <w:numId w:val="0"/>
              </w:numPr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聚焦装配化内装修，凝练安徽亮点，打通技术堵点，明确推广方向，推进标准制定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9BB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</w:pPr>
          </w:p>
        </w:tc>
      </w:tr>
      <w:tr w14:paraId="49B4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B1BE3D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BE551">
            <w:pPr>
              <w:snapToGrid w:val="0"/>
              <w:spacing w:line="2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12:00-12:30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D24B8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FF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12:00在科逸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住宅设备有限公司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就餐后返回酒店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724CA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会务组</w:t>
            </w:r>
          </w:p>
        </w:tc>
      </w:tr>
      <w:tr w14:paraId="5C4C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2C9F3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 w:eastAsia="zh-CN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2AC4">
            <w:pPr>
              <w:snapToGrid w:val="0"/>
              <w:spacing w:line="200" w:lineRule="atLeas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下午</w:t>
            </w:r>
          </w:p>
        </w:tc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B3C8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返程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018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2EE1B102">
      <w:pPr>
        <w:rPr>
          <w:spacing w:val="-20"/>
          <w:kern w:val="21"/>
        </w:rPr>
      </w:pPr>
    </w:p>
    <w:p w14:paraId="758B61F9"/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461B1"/>
    <w:rsid w:val="041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2025-05-07T07:36:00Z</dcterms:created>
  <dc:creator>admin</dc:creator>
  <cp:lastModifiedBy>admin</cp:lastModifiedBy>
  <dcterms:modified xsi:type="dcterms:W3CDTF">2025-05-07T07:37:08Z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A728FB1336C74D899EE4869800546839_11</vt:lpwstr>
  </property>
  <property fmtid="{D5CDD505-2E9C-101B-9397-08002B2CF9AE}" pid="4" name="KSOTemplateDocerSaveRecord">
    <vt:lpwstr>eyJoZGlkIjoiMTNlNmZiYTMyOWUxNmI2MTUwZjQzYWYyMDI1MWNjMGEifQ==</vt:lpwstr>
  </property>
</Properties>
</file>